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评标情况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95" w:lineRule="atLeast"/>
        <w:ind w:right="0" w:rightChars="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1、评标结果：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第一名：江西耐斯工贸有限公司，投标报价：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2195134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元，得分：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97.00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第二名：新郑市舒雅床上用品有限公司，投标报价：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2116697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元，得分：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90.09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；第三名：河南馨衾被服有限公司，投标报价：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2135520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元，得分：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88.17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第四名：四川雨霏科技有限公司，投标报价：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2302189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元，得分：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83.28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第五名：郑州耀显电子科技有限公司，投标报价：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2253131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元，得分：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78.08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第六名：河南闽中电力科技有限公司，投标报价：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2405418，得分：74.66；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第七名：沁阳市江怀商贸有限公司，投标报价：2262920，得分：71.28；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第八名：亳州市校品之乡商贸有限公司，投标报价：2365850，得分：70.67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95" w:lineRule="atLeast"/>
        <w:ind w:right="0" w:rightChars="0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2、废标情况：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95" w:lineRule="atLeast"/>
        <w:ind w:right="0" w:rightChars="0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①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>厦门夏盛户外用品科技有限公司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：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 xml:space="preserve">采购检测报告中未提供检测报告（扫描件），不符合招标文件中第四章“招标项目内容和参数及相关要求”，根据6.2.3（6）要求，投标无效。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95" w:lineRule="atLeast"/>
        <w:ind w:right="0" w:rightChars="0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②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 xml:space="preserve">襄垣县世锦豫工贸有限公司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：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 xml:space="preserve">采购检测报告中未提供帐篷、软体贮水罐的检测报告（扫描件），不符合招标文件中第四章“招标项目内容和参数及相关要求”，根据6.2.3（6）要求，投标无效。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95" w:lineRule="atLeast"/>
        <w:ind w:right="0" w:rightChars="0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③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 xml:space="preserve">河南康渺商贸有限公司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：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 xml:space="preserve">第121页到第126页采购人名称中写的是“沁阳市应急管理局”，不符合第六章第十一项要求提供的“本项目招标文件第三章评标办法和评标标准所要求提供的证明材料”，投标无效。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95" w:lineRule="atLeast"/>
        <w:ind w:right="0" w:rightChars="0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④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 xml:space="preserve">河南豫派纺织服装有限公司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：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 xml:space="preserve">采购检测报告中未提供软体贮水罐、野外应急净水机、救生衣的检测报告（扫描件），不符合招标文件中第四章“招标项目内容和参数及相关要求”，根据6.2.3（6）要求，投标无效。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95" w:lineRule="atLeast"/>
        <w:ind w:right="0" w:rightChars="0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⑤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 xml:space="preserve">武汉馨尔雅家纺有限公司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：</w:t>
      </w:r>
      <w:r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  <w:t xml:space="preserve">采购检测报告中未提供救生衣、野外应急净水机的检测报告（扫描件），不符合招标文件中第四章“招标项目内容和参数及相关要求”，根据6.2.3（6）要求，投标无效。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NGQ4NjgwYzlhODIyYmE5NzRiYTRlMWMxYjQzNmIifQ=="/>
  </w:docVars>
  <w:rsids>
    <w:rsidRoot w:val="00000000"/>
    <w:rsid w:val="589338D4"/>
    <w:rsid w:val="6C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779</Words>
  <Characters>879</Characters>
  <Lines>0</Lines>
  <Paragraphs>0</Paragraphs>
  <TotalTime>0</TotalTime>
  <ScaleCrop>false</ScaleCrop>
  <LinksUpToDate>false</LinksUpToDate>
  <CharactersWithSpaces>888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2022-08-05T08:08:00Z</dcterms:created>
  <dc:creator>Administrator</dc:creator>
  <cp:lastModifiedBy>Administrator</cp:lastModifiedBy>
  <dcterms:modified xsi:type="dcterms:W3CDTF">2022-08-05T08:29:35Z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036610A25923463BAC606A7F99CFA43B</vt:lpwstr>
  </property>
</Properties>
</file>